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1F1F"/>
          <w:sz w:val="44"/>
        </w:rPr>
        <w:t>🩹  POST-PROCEDURE INSTRUCTIONS</w:t>
      </w:r>
    </w:p>
    <w:p>
      <w:pPr>
        <w:jc w:val="center"/>
      </w:pPr>
      <w:r>
        <w:rPr>
          <w:b/>
          <w:color w:val="2E75B6"/>
          <w:sz w:val="28"/>
        </w:rPr>
        <w:t>Intracept® Procedure</w:t>
      </w:r>
    </w:p>
    <w:p>
      <w:pPr>
        <w:spacing w:after="200"/>
        <w:jc w:val="center"/>
      </w:pPr>
      <w:r>
        <w:rPr>
          <w:i/>
          <w:color w:val="595959"/>
          <w:sz w:val="22"/>
        </w:rPr>
        <w:t>Recovery After Basivertebral Nerve Ablation</w:t>
      </w:r>
    </w:p>
    <w:p>
      <w:r>
        <w:rPr>
          <w:sz w:val="20"/>
        </w:rPr>
        <w:t>Patient Name: _______________________________   Procedure Date: ________________</w:t>
      </w:r>
    </w:p>
    <w:p>
      <w:pPr>
        <w:spacing w:after="160"/>
      </w:pPr>
      <w:r>
        <w:rPr>
          <w:sz w:val="20"/>
        </w:rPr>
        <w:t>Physician: Dr. Bhandarkar                    Facility: S.P.I.N.E. Center, Chesterfield</w:t>
      </w:r>
    </w:p>
    <w:p>
      <w:pPr>
        <w:spacing w:after="60"/>
      </w:pPr>
      <w:r>
        <w:rPr>
          <w:b w:val="0"/>
          <w:i w:val="0"/>
          <w:sz w:val="22"/>
        </w:rPr>
        <w:t>You have completed the Intracept Procedure, a minimally invasive treatment that calms the basivertebral nerve to relieve chronic low back pain. There is no implant in your back — only one or two small puncture/incision sites. Some soreness over the first week is normal. Pain relief is often gradual: many patients notice improvement over the first 2 weeks, with continued benefit building over 3 months. Follow the guidance below to protect your healing.</w:t>
      </w:r>
    </w:p>
    <w:p>
      <w:pPr>
        <w:spacing w:before="200" w:after="40"/>
      </w:pPr>
      <w:r>
        <w:rPr>
          <w:b/>
          <w:color w:val="2E75B6"/>
          <w:sz w:val="30"/>
        </w:rPr>
        <w:t>🚶  Activity</w:t>
      </w:r>
    </w:p>
    <w:p>
      <w:pPr>
        <w:spacing w:before="120" w:after="20"/>
      </w:pPr>
      <w:r>
        <w:rPr>
          <w:b/>
          <w:color w:val="1F1F1F"/>
          <w:sz w:val="24"/>
        </w:rPr>
        <w:t>🏠  Day of Procedure</w:t>
      </w:r>
    </w:p>
    <w:p>
      <w:pPr>
        <w:pStyle w:val="ListParagraph"/>
        <w:spacing w:after="40"/>
      </w:pPr>
      <w:r>
        <w:rPr>
          <w:b/>
          <w:sz w:val="22"/>
        </w:rPr>
        <w:t xml:space="preserve">🛌  </w:t>
      </w:r>
      <w:r>
        <w:rPr>
          <w:sz w:val="22"/>
        </w:rPr>
        <w:t>Rest at home. Recline and take it easy — the anesthesia and procedure can leave you tired.</w:t>
      </w:r>
    </w:p>
    <w:p>
      <w:pPr>
        <w:pStyle w:val="ListParagraph"/>
        <w:spacing w:after="40"/>
      </w:pPr>
      <w:r>
        <w:rPr>
          <w:b/>
          <w:sz w:val="22"/>
        </w:rPr>
        <w:t xml:space="preserve">🚫  </w:t>
      </w:r>
      <w:r>
        <w:rPr>
          <w:sz w:val="22"/>
        </w:rPr>
        <w:t>NO driving for 24 hours, and not while taking opioid pain medication or muscle relaxers.</w:t>
      </w:r>
    </w:p>
    <w:p>
      <w:pPr>
        <w:pStyle w:val="ListParagraph"/>
        <w:spacing w:after="40"/>
      </w:pPr>
      <w:r>
        <w:rPr>
          <w:b/>
          <w:sz w:val="22"/>
        </w:rPr>
        <w:t xml:space="preserve">🧑‍🤝‍🧑  </w:t>
      </w:r>
      <w:r>
        <w:rPr>
          <w:sz w:val="22"/>
        </w:rPr>
        <w:t>A responsible adult should stay with you for the rest of the day and overnight.</w:t>
      </w:r>
    </w:p>
    <w:p>
      <w:pPr>
        <w:pStyle w:val="ListParagraph"/>
        <w:spacing w:after="40"/>
      </w:pPr>
      <w:r>
        <w:rPr>
          <w:b/>
          <w:sz w:val="22"/>
        </w:rPr>
        <w:t xml:space="preserve">💧  </w:t>
      </w:r>
      <w:r>
        <w:rPr>
          <w:sz w:val="22"/>
        </w:rPr>
        <w:t>Light meals — stay hydrated.</w:t>
      </w:r>
    </w:p>
    <w:p>
      <w:pPr>
        <w:spacing w:before="120" w:after="20"/>
      </w:pPr>
      <w:r>
        <w:rPr>
          <w:b/>
          <w:color w:val="1F1F1F"/>
          <w:sz w:val="24"/>
        </w:rPr>
        <w:t>🐢  Days 1–3</w:t>
      </w:r>
    </w:p>
    <w:p>
      <w:pPr>
        <w:pStyle w:val="ListParagraph"/>
        <w:spacing w:after="40"/>
      </w:pPr>
      <w:r>
        <w:rPr>
          <w:b/>
          <w:sz w:val="22"/>
        </w:rPr>
        <w:t xml:space="preserve">🚶  </w:t>
      </w:r>
      <w:r>
        <w:rPr>
          <w:sz w:val="22"/>
        </w:rPr>
        <w:t>Light activity and short walks (10–15 minutes) are encouraged.</w:t>
      </w:r>
    </w:p>
    <w:p>
      <w:pPr>
        <w:pStyle w:val="ListParagraph"/>
        <w:spacing w:after="40"/>
      </w:pPr>
      <w:r>
        <w:rPr>
          <w:b/>
          <w:sz w:val="22"/>
        </w:rPr>
        <w:t xml:space="preserve">🚫  </w:t>
      </w:r>
      <w:r>
        <w:rPr>
          <w:sz w:val="22"/>
        </w:rPr>
        <w:t>No bending, twisting, or lifting more than 10 lbs.</w:t>
      </w:r>
    </w:p>
    <w:p>
      <w:pPr>
        <w:pStyle w:val="ListParagraph"/>
        <w:spacing w:after="40"/>
      </w:pPr>
      <w:r>
        <w:rPr>
          <w:b/>
          <w:sz w:val="22"/>
        </w:rPr>
        <w:t xml:space="preserve">🪑  </w:t>
      </w:r>
      <w:r>
        <w:rPr>
          <w:sz w:val="22"/>
        </w:rPr>
        <w:t>Avoid prolonged sitting; change position often.</w:t>
      </w:r>
    </w:p>
    <w:p>
      <w:pPr>
        <w:spacing w:before="120" w:after="20"/>
      </w:pPr>
      <w:r>
        <w:rPr>
          <w:b/>
          <w:color w:val="1F1F1F"/>
          <w:sz w:val="24"/>
        </w:rPr>
        <w:t>🦋  Days 4–10</w:t>
      </w:r>
    </w:p>
    <w:p>
      <w:pPr>
        <w:pStyle w:val="ListParagraph"/>
        <w:spacing w:after="40"/>
      </w:pPr>
      <w:r>
        <w:rPr>
          <w:b/>
          <w:sz w:val="22"/>
        </w:rPr>
        <w:t xml:space="preserve">🚶  </w:t>
      </w:r>
      <w:r>
        <w:rPr>
          <w:sz w:val="22"/>
        </w:rPr>
        <w:t>Gradually increase walking and daily activity as comfort allows.</w:t>
      </w:r>
    </w:p>
    <w:p>
      <w:pPr>
        <w:pStyle w:val="ListParagraph"/>
        <w:spacing w:after="40"/>
      </w:pPr>
      <w:r>
        <w:rPr>
          <w:b/>
          <w:sz w:val="22"/>
        </w:rPr>
        <w:t xml:space="preserve">⚠️  </w:t>
      </w:r>
      <w:r>
        <w:rPr>
          <w:sz w:val="22"/>
        </w:rPr>
        <w:t>Still avoid heavy lifting (&gt;15–20 lbs), repetitive bending, and twisting.</w:t>
      </w:r>
    </w:p>
    <w:p>
      <w:pPr>
        <w:pStyle w:val="ListParagraph"/>
        <w:spacing w:after="40"/>
      </w:pPr>
      <w:r>
        <w:rPr>
          <w:b/>
          <w:sz w:val="22"/>
        </w:rPr>
        <w:t xml:space="preserve">💼  </w:t>
      </w:r>
      <w:r>
        <w:rPr>
          <w:sz w:val="22"/>
        </w:rPr>
        <w:t>Most patients return to desk/light work within 2–5 days; discuss heavier work with your physician.</w:t>
      </w:r>
    </w:p>
    <w:p>
      <w:pPr>
        <w:spacing w:before="120" w:after="20"/>
      </w:pPr>
      <w:r>
        <w:rPr>
          <w:b/>
          <w:color w:val="1F1F1F"/>
          <w:sz w:val="24"/>
        </w:rPr>
        <w:t>📈  After ~2 Weeks</w:t>
      </w:r>
    </w:p>
    <w:p>
      <w:pPr>
        <w:pStyle w:val="ListParagraph"/>
        <w:spacing w:after="40"/>
      </w:pPr>
      <w:r>
        <w:rPr>
          <w:b/>
          <w:sz w:val="22"/>
        </w:rPr>
        <w:t xml:space="preserve">✅  </w:t>
      </w:r>
      <w:r>
        <w:rPr>
          <w:sz w:val="22"/>
        </w:rPr>
        <w:t>Slowly resume normal activities and exercise as your physician directs. Avoid high-impact activity until cleared.</w:t>
      </w:r>
    </w:p>
    <w:p>
      <w:pPr>
        <w:spacing w:before="200" w:after="40"/>
      </w:pPr>
      <w:r>
        <w:rPr>
          <w:b/>
          <w:color w:val="2E75B6"/>
          <w:sz w:val="30"/>
        </w:rPr>
        <w:t>🩹  Incision &amp; Site Care</w:t>
      </w:r>
    </w:p>
    <w:p>
      <w:pPr>
        <w:pStyle w:val="ListParagraph"/>
        <w:spacing w:after="40"/>
      </w:pPr>
      <w:r>
        <w:rPr>
          <w:b/>
          <w:sz w:val="22"/>
        </w:rPr>
        <w:t xml:space="preserve">🧼  </w:t>
      </w:r>
      <w:r>
        <w:rPr>
          <w:sz w:val="22"/>
        </w:rPr>
        <w:t>Keep the incision site(s) clean and dry for 24–48 hours.</w:t>
      </w:r>
    </w:p>
    <w:p>
      <w:pPr>
        <w:pStyle w:val="ListParagraph"/>
        <w:spacing w:after="40"/>
      </w:pPr>
      <w:r>
        <w:rPr>
          <w:b/>
          <w:sz w:val="22"/>
        </w:rPr>
        <w:t xml:space="preserve">🩹  </w:t>
      </w:r>
      <w:r>
        <w:rPr>
          <w:sz w:val="22"/>
        </w:rPr>
        <w:t>Remove the small bandage the next morning unless told otherwise. Steri-Strips, if present, can stay until they fall off.</w:t>
      </w:r>
    </w:p>
    <w:p>
      <w:pPr>
        <w:pStyle w:val="ListParagraph"/>
        <w:spacing w:after="40"/>
      </w:pPr>
      <w:r>
        <w:rPr>
          <w:b/>
          <w:sz w:val="22"/>
        </w:rPr>
        <w:t xml:space="preserve">🚿  </w:t>
      </w:r>
      <w:r>
        <w:rPr>
          <w:sz w:val="22"/>
        </w:rPr>
        <w:t>Showering is OK after 24–48 hours — let water run over your back; do not scrub the site.</w:t>
      </w:r>
    </w:p>
    <w:p>
      <w:pPr>
        <w:pStyle w:val="ListParagraph"/>
        <w:spacing w:after="40"/>
      </w:pPr>
      <w:r>
        <w:rPr>
          <w:b/>
          <w:sz w:val="22"/>
        </w:rPr>
        <w:t xml:space="preserve">🛁  </w:t>
      </w:r>
      <w:r>
        <w:rPr>
          <w:sz w:val="22"/>
        </w:rPr>
        <w:t>NO baths, hot tubs, swimming pools, lakes, or any submersion for 7 days.</w:t>
      </w:r>
    </w:p>
    <w:p>
      <w:pPr>
        <w:pStyle w:val="ListParagraph"/>
        <w:spacing w:after="40"/>
      </w:pPr>
      <w:r>
        <w:rPr>
          <w:b/>
          <w:sz w:val="22"/>
        </w:rPr>
        <w:t xml:space="preserve">💧  </w:t>
      </w:r>
      <w:r>
        <w:rPr>
          <w:sz w:val="22"/>
        </w:rPr>
        <w:t>Mild bruising, a small amount of bleeding, or slight swelling at the site is normal.</w:t>
      </w:r>
    </w:p>
    <w:p>
      <w:pPr>
        <w:pStyle w:val="ListParagraph"/>
        <w:spacing w:after="40"/>
      </w:pPr>
      <w:r>
        <w:rPr>
          <w:b/>
          <w:sz w:val="22"/>
        </w:rPr>
        <w:t xml:space="preserve">🚫  </w:t>
      </w:r>
      <w:r>
        <w:rPr>
          <w:sz w:val="22"/>
        </w:rPr>
        <w:t>Do not apply lotions, ointments, or creams to the site unless directed.</w:t>
      </w:r>
    </w:p>
    <w:p>
      <w:pPr>
        <w:spacing w:before="200" w:after="40"/>
      </w:pPr>
      <w:r>
        <w:rPr>
          <w:b/>
          <w:color w:val="2E7D32"/>
          <w:sz w:val="30"/>
        </w:rPr>
        <w:t>💊  Pain &amp; Comfort Measures</w:t>
      </w:r>
    </w:p>
    <w:p>
      <w:pPr>
        <w:pStyle w:val="ListParagraph"/>
        <w:spacing w:after="40"/>
      </w:pPr>
      <w:r>
        <w:rPr>
          <w:b/>
          <w:sz w:val="22"/>
        </w:rPr>
        <w:t xml:space="preserve">ℹ️  </w:t>
      </w:r>
      <w:r>
        <w:rPr>
          <w:sz w:val="22"/>
        </w:rPr>
        <w:t>Soreness, stiffness, or an achy/bruised feeling in the low back is common for the first 1–2 weeks. A temporary, brief flare of your usual pain can also occur.</w:t>
      </w:r>
    </w:p>
    <w:p>
      <w:pPr>
        <w:pStyle w:val="ListParagraph"/>
        <w:spacing w:after="40"/>
      </w:pPr>
      <w:r>
        <w:rPr>
          <w:b/>
          <w:sz w:val="22"/>
        </w:rPr>
        <w:t xml:space="preserve">🧊  </w:t>
      </w:r>
      <w:r>
        <w:rPr>
          <w:sz w:val="22"/>
        </w:rPr>
        <w:t>Ice: 15–20 minutes at a time with a cloth barrier, especially the first 48 hours.</w:t>
      </w:r>
    </w:p>
    <w:p>
      <w:pPr>
        <w:pStyle w:val="ListParagraph"/>
        <w:spacing w:after="40"/>
      </w:pPr>
      <w:r>
        <w:rPr>
          <w:b/>
          <w:sz w:val="22"/>
        </w:rPr>
        <w:t xml:space="preserve">💊  </w:t>
      </w:r>
      <w:r>
        <w:rPr>
          <w:sz w:val="22"/>
        </w:rPr>
        <w:t>Acetaminophen (Tylenol): up to 3,000 mg per 24 hours, divided, if not otherwise restricted.</w:t>
      </w:r>
    </w:p>
    <w:p>
      <w:pPr>
        <w:pStyle w:val="ListParagraph"/>
        <w:spacing w:after="40"/>
      </w:pPr>
      <w:r>
        <w:rPr>
          <w:b/>
          <w:sz w:val="22"/>
        </w:rPr>
        <w:t xml:space="preserve">💊  </w:t>
      </w:r>
      <w:r>
        <w:rPr>
          <w:sz w:val="22"/>
        </w:rPr>
        <w:t>Take any pain medication or muscle relaxer your physician prescribed, as directed.</w:t>
      </w:r>
    </w:p>
    <w:p>
      <w:pPr>
        <w:pStyle w:val="ListParagraph"/>
        <w:spacing w:after="40"/>
      </w:pPr>
      <w:r>
        <w:rPr>
          <w:b/>
          <w:sz w:val="22"/>
        </w:rPr>
        <w:t xml:space="preserve">🔥  </w:t>
      </w:r>
      <w:r>
        <w:rPr>
          <w:sz w:val="22"/>
        </w:rPr>
        <w:t>Heat: a warm pack on low after 48 hours is fine if it feels good. Do not sleep on a heating pad.</w:t>
      </w:r>
    </w:p>
    <w:p>
      <w:pPr>
        <w:spacing w:before="200" w:after="40"/>
      </w:pPr>
      <w:r>
        <w:rPr>
          <w:b/>
          <w:color w:val="2E75B6"/>
          <w:sz w:val="30"/>
        </w:rPr>
        <w:t>🚫  What to AVOID</w:t>
      </w:r>
    </w:p>
    <w:p>
      <w:pPr>
        <w:pStyle w:val="ListParagraph"/>
        <w:spacing w:after="40"/>
      </w:pPr>
      <w:r>
        <w:rPr>
          <w:b/>
          <w:sz w:val="22"/>
        </w:rPr>
        <w:t xml:space="preserve">🛑  </w:t>
      </w:r>
      <w:r>
        <w:rPr>
          <w:sz w:val="22"/>
        </w:rPr>
        <w:t>NSAIDs (ibuprofen, naproxen, Aleve, Advil, meloxicam, etc.) for 7 days unless your physician says otherwise.</w:t>
      </w:r>
    </w:p>
    <w:p>
      <w:pPr>
        <w:pStyle w:val="ListParagraph"/>
        <w:spacing w:after="40"/>
      </w:pPr>
      <w:r>
        <w:rPr>
          <w:b/>
          <w:sz w:val="22"/>
        </w:rPr>
        <w:t xml:space="preserve">🏋️  </w:t>
      </w:r>
      <w:r>
        <w:rPr>
          <w:sz w:val="22"/>
        </w:rPr>
        <w:t>Heavy lifting, bending, and twisting in the first week.</w:t>
      </w:r>
    </w:p>
    <w:p>
      <w:pPr>
        <w:pStyle w:val="ListParagraph"/>
        <w:spacing w:after="40"/>
      </w:pPr>
      <w:r>
        <w:rPr>
          <w:b/>
          <w:sz w:val="22"/>
        </w:rPr>
        <w:t xml:space="preserve">🏃  </w:t>
      </w:r>
      <w:r>
        <w:rPr>
          <w:sz w:val="22"/>
        </w:rPr>
        <w:t>Strenuous exercise, running, and jumping until cleared.</w:t>
      </w:r>
    </w:p>
    <w:p>
      <w:pPr>
        <w:pStyle w:val="ListParagraph"/>
        <w:spacing w:after="40"/>
      </w:pPr>
      <w:r>
        <w:rPr>
          <w:b/>
          <w:sz w:val="22"/>
        </w:rPr>
        <w:t xml:space="preserve">🍷  </w:t>
      </w:r>
      <w:r>
        <w:rPr>
          <w:sz w:val="22"/>
        </w:rPr>
        <w:t>Alcohol for 24 hours and while taking pain medication.</w:t>
      </w:r>
    </w:p>
    <w:p>
      <w:pPr>
        <w:pStyle w:val="ListParagraph"/>
        <w:spacing w:after="40"/>
      </w:pPr>
      <w:r>
        <w:rPr>
          <w:b/>
          <w:sz w:val="22"/>
        </w:rPr>
        <w:t xml:space="preserve">🚭  </w:t>
      </w:r>
      <w:r>
        <w:rPr>
          <w:sz w:val="22"/>
        </w:rPr>
        <w:t>Nicotine in any form — it slows healing.</w:t>
      </w:r>
    </w:p>
    <w:p>
      <w:pPr>
        <w:pStyle w:val="ListParagraph"/>
        <w:spacing w:after="40"/>
      </w:pPr>
      <w:r>
        <w:rPr>
          <w:b/>
          <w:sz w:val="22"/>
        </w:rPr>
        <w:t xml:space="preserve">🚗  </w:t>
      </w:r>
      <w:r>
        <w:rPr>
          <w:sz w:val="22"/>
        </w:rPr>
        <w:t>Driving until 24 hours have passed AND you are off sedating medication.</w:t>
      </w:r>
    </w:p>
    <w:p>
      <w:pPr>
        <w:spacing w:before="200" w:after="40"/>
      </w:pPr>
      <w:r>
        <w:rPr>
          <w:b/>
          <w:color w:val="1F1F1F"/>
          <w:sz w:val="30"/>
        </w:rPr>
        <w:t>📞  When to Call the Office</w:t>
      </w:r>
    </w:p>
    <w:p>
      <w:pPr>
        <w:spacing w:after="60"/>
      </w:pPr>
      <w:r>
        <w:rPr>
          <w:b w:val="0"/>
          <w:i w:val="0"/>
          <w:sz w:val="22"/>
        </w:rPr>
        <w:t>Call S.P.I.N.E. Center at 314-557-3472 if you notice any of the following:</w:t>
      </w:r>
    </w:p>
    <w:p>
      <w:pPr>
        <w:pStyle w:val="ListParagraph"/>
        <w:spacing w:after="40"/>
      </w:pPr>
      <w:r>
        <w:rPr>
          <w:b/>
          <w:sz w:val="22"/>
        </w:rPr>
        <w:t xml:space="preserve">🌡️  </w:t>
      </w:r>
      <w:r>
        <w:rPr>
          <w:sz w:val="22"/>
        </w:rPr>
        <w:t>Fever over 101.5°F (38.6°C) or shaking chills</w:t>
      </w:r>
    </w:p>
    <w:p>
      <w:pPr>
        <w:pStyle w:val="ListParagraph"/>
        <w:spacing w:after="40"/>
      </w:pPr>
      <w:r>
        <w:rPr>
          <w:b/>
          <w:sz w:val="22"/>
        </w:rPr>
        <w:t xml:space="preserve">🔴  </w:t>
      </w:r>
      <w:r>
        <w:rPr>
          <w:sz w:val="22"/>
        </w:rPr>
        <w:t>Increasing redness, warmth, swelling, drainage, or a foul odor at the incision site</w:t>
      </w:r>
    </w:p>
    <w:p>
      <w:pPr>
        <w:pStyle w:val="ListParagraph"/>
        <w:spacing w:after="40"/>
      </w:pPr>
      <w:r>
        <w:rPr>
          <w:b/>
          <w:sz w:val="22"/>
        </w:rPr>
        <w:t xml:space="preserve">🩸  </w:t>
      </w:r>
      <w:r>
        <w:rPr>
          <w:sz w:val="22"/>
        </w:rPr>
        <w:t>Bleeding that does not stop with gentle pressure</w:t>
      </w:r>
    </w:p>
    <w:p>
      <w:pPr>
        <w:pStyle w:val="ListParagraph"/>
        <w:spacing w:after="40"/>
      </w:pPr>
      <w:r>
        <w:rPr>
          <w:b/>
          <w:sz w:val="22"/>
        </w:rPr>
        <w:t xml:space="preserve">⚡  </w:t>
      </w:r>
      <w:r>
        <w:rPr>
          <w:sz w:val="22"/>
        </w:rPr>
        <w:t>New or worsening numbness, weakness, or tingling in your legs</w:t>
      </w:r>
    </w:p>
    <w:p>
      <w:pPr>
        <w:pStyle w:val="ListParagraph"/>
        <w:spacing w:after="40"/>
      </w:pPr>
      <w:r>
        <w:rPr>
          <w:b/>
          <w:sz w:val="22"/>
        </w:rPr>
        <w:t xml:space="preserve">❗  </w:t>
      </w:r>
      <w:r>
        <w:rPr>
          <w:sz w:val="22"/>
        </w:rPr>
        <w:t>Severe or rapidly worsening back pain not helped by your medication</w:t>
      </w:r>
    </w:p>
    <w:p>
      <w:pPr>
        <w:spacing w:before="200" w:after="40"/>
      </w:pPr>
      <w:r>
        <w:rPr>
          <w:b/>
          <w:color w:val="C00000"/>
          <w:sz w:val="30"/>
        </w:rPr>
        <w:t>🚨  Seek Emergency Care (Call 911)</w:t>
      </w:r>
    </w:p>
    <w:p>
      <w:pPr>
        <w:pStyle w:val="ListParagraph"/>
        <w:spacing w:after="40"/>
      </w:pPr>
      <w:r>
        <w:rPr>
          <w:b/>
          <w:sz w:val="22"/>
        </w:rPr>
        <w:t xml:space="preserve">🚑  </w:t>
      </w:r>
      <w:r>
        <w:rPr>
          <w:sz w:val="22"/>
        </w:rPr>
        <w:t>Loss of control of your bladder or bowels, or new numbness in the groin/inner thighs</w:t>
      </w:r>
    </w:p>
    <w:p>
      <w:pPr>
        <w:pStyle w:val="ListParagraph"/>
        <w:spacing w:after="40"/>
      </w:pPr>
      <w:r>
        <w:rPr>
          <w:b/>
          <w:sz w:val="22"/>
        </w:rPr>
        <w:t xml:space="preserve">🚑  </w:t>
      </w:r>
      <w:r>
        <w:rPr>
          <w:sz w:val="22"/>
        </w:rPr>
        <w:t>Sudden severe leg weakness or inability to walk</w:t>
      </w:r>
    </w:p>
    <w:p>
      <w:pPr>
        <w:pStyle w:val="ListParagraph"/>
        <w:spacing w:after="40"/>
      </w:pPr>
      <w:r>
        <w:rPr>
          <w:b/>
          <w:sz w:val="22"/>
        </w:rPr>
        <w:t xml:space="preserve">🚑  </w:t>
      </w:r>
      <w:r>
        <w:rPr>
          <w:sz w:val="22"/>
        </w:rPr>
        <w:t>Chest pain or shortness of breath</w:t>
      </w:r>
    </w:p>
    <w:p>
      <w:pPr>
        <w:pStyle w:val="ListParagraph"/>
        <w:spacing w:after="40"/>
      </w:pPr>
      <w:r>
        <w:rPr>
          <w:b/>
          <w:sz w:val="22"/>
        </w:rPr>
        <w:t xml:space="preserve">🚑  </w:t>
      </w:r>
      <w:r>
        <w:rPr>
          <w:sz w:val="22"/>
        </w:rPr>
        <w:t>Signs of an allergic reaction: hives, facial/throat swelling, difficulty breathing</w:t>
      </w:r>
    </w:p>
    <w:p>
      <w:pPr>
        <w:spacing w:before="200" w:after="40"/>
      </w:pPr>
      <w:r>
        <w:rPr>
          <w:b/>
          <w:color w:val="2E75B6"/>
          <w:sz w:val="30"/>
        </w:rPr>
        <w:t>📅  Follow-Up</w:t>
      </w:r>
    </w:p>
    <w:p>
      <w:pPr>
        <w:pStyle w:val="ListParagraph"/>
        <w:spacing w:after="40"/>
      </w:pPr>
      <w:r>
        <w:rPr>
          <w:b/>
          <w:sz w:val="22"/>
        </w:rPr>
        <w:t xml:space="preserve">🗓️  </w:t>
      </w:r>
      <w:r>
        <w:rPr>
          <w:sz w:val="22"/>
        </w:rPr>
        <w:t>A follow-up visit is typically scheduled 2–4 weeks after your procedure to check your incision and progress.</w:t>
      </w:r>
    </w:p>
    <w:p>
      <w:pPr>
        <w:pStyle w:val="ListParagraph"/>
        <w:spacing w:after="40"/>
      </w:pPr>
      <w:r>
        <w:rPr>
          <w:b/>
          <w:sz w:val="22"/>
        </w:rPr>
        <w:t xml:space="preserve">📓  </w:t>
      </w:r>
      <w:r>
        <w:rPr>
          <w:sz w:val="22"/>
        </w:rPr>
        <w:t>Keep a brief pain journal — rate your pain 0–10 each morning and bring it to follow-up.</w:t>
      </w:r>
    </w:p>
    <w:p>
      <w:pPr>
        <w:pStyle w:val="ListParagraph"/>
        <w:spacing w:after="40"/>
      </w:pPr>
      <w:r>
        <w:rPr>
          <w:b/>
          <w:sz w:val="22"/>
        </w:rPr>
        <w:t xml:space="preserve">💪  </w:t>
      </w:r>
      <w:r>
        <w:rPr>
          <w:sz w:val="22"/>
        </w:rPr>
        <w:t>Physical therapy, if prescribed, usually begins a few weeks after the procedure.</w:t>
      </w:r>
    </w:p>
    <w:p>
      <w:pPr>
        <w:pStyle w:val="ListParagraph"/>
        <w:spacing w:after="40"/>
      </w:pPr>
      <w:r>
        <w:rPr>
          <w:b/>
          <w:sz w:val="22"/>
        </w:rPr>
        <w:t xml:space="preserve">⏳  </w:t>
      </w:r>
      <w:r>
        <w:rPr>
          <w:sz w:val="22"/>
        </w:rPr>
        <w:t>Remember: full benefit often builds over about 3 months. Be patient with your recovery.</w:t>
      </w:r>
    </w:p>
    <w:p>
      <w:pPr>
        <w:spacing w:before="200" w:after="40"/>
      </w:pPr>
      <w:r>
        <w:rPr>
          <w:b/>
          <w:color w:val="2E75B6"/>
          <w:sz w:val="30"/>
        </w:rPr>
        <w:t>📞  Patient Support &amp; Contact</w:t>
      </w:r>
    </w:p>
    <w:p>
      <w:pPr>
        <w:spacing w:after="60"/>
      </w:pPr>
      <w:r>
        <w:rPr>
          <w:b w:val="0"/>
          <w:i w:val="0"/>
          <w:sz w:val="22"/>
        </w:rPr>
        <w:t>S.P.I.N.E. Center, Chesterfield   •   Office Phone: 314-557-3472   •   Email: mgmt@onlinespinecare.com</w:t>
      </w:r>
    </w:p>
    <w:p>
      <w:pPr>
        <w:spacing w:before="200"/>
      </w:pPr>
      <w:r>
        <w:rPr>
          <w:i/>
          <w:color w:val="595959"/>
          <w:sz w:val="18"/>
        </w:rPr>
        <w:t>These instructions are general guidance and do not replace the individualized advice of your S.P.I.N.E. Center physician. If any instruction conflicts with what your physician has told you, follow your physician's direction.</w:t>
      </w:r>
    </w:p>
    <w:p>
      <w:pPr>
        <w:spacing w:before="160"/>
      </w:pPr>
      <w:r>
        <w:rPr>
          <w:b/>
          <w:sz w:val="22"/>
        </w:rPr>
        <w:t>Acknowledgment</w:t>
      </w:r>
    </w:p>
    <w:p>
      <w:pPr>
        <w:spacing w:after="60"/>
      </w:pPr>
      <w:r>
        <w:rPr>
          <w:b w:val="0"/>
          <w:i w:val="0"/>
          <w:sz w:val="22"/>
        </w:rPr>
        <w:t>I and/or a representative have received and understand the above post-procedure instructions, have had the opportunity to ask questions, and understand the importance of following them for my safety and recovery.</w:t>
      </w:r>
    </w:p>
    <w:p>
      <w:pPr>
        <w:spacing w:before="120"/>
      </w:pPr>
      <w:r>
        <w:rPr>
          <w:sz w:val="20"/>
        </w:rPr>
        <w:t>Patient/Representative Signature: ____________________________   Date: ______________</w:t>
      </w:r>
    </w:p>
    <w:p>
      <w:r>
        <w:rPr>
          <w:sz w:val="20"/>
        </w:rPr>
        <w:t>Witness: ____________________________</w:t>
      </w:r>
    </w:p>
    <w:sectPr w:rsidR="00FC693F" w:rsidRPr="0006063C" w:rsidSect="00034616">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